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A7" w:rsidRPr="00532BC5" w:rsidRDefault="006461A7" w:rsidP="00532BC5">
      <w:pPr>
        <w:jc w:val="center"/>
        <w:rPr>
          <w:color w:val="FF0000"/>
          <w:sz w:val="32"/>
          <w:szCs w:val="32"/>
        </w:rPr>
      </w:pPr>
      <w:r w:rsidRPr="00532BC5">
        <w:rPr>
          <w:color w:val="FF0000"/>
          <w:sz w:val="32"/>
          <w:szCs w:val="32"/>
        </w:rPr>
        <w:t>DE VIERING VAN HET PAASTRIDUUM</w:t>
      </w:r>
    </w:p>
    <w:p w:rsidR="006461A7" w:rsidRDefault="006461A7" w:rsidP="00532BC5">
      <w:pPr>
        <w:jc w:val="center"/>
        <w:rPr>
          <w:color w:val="FF0000"/>
        </w:rPr>
      </w:pPr>
    </w:p>
    <w:p w:rsidR="006461A7" w:rsidRPr="00532BC5" w:rsidRDefault="006461A7" w:rsidP="00532BC5">
      <w:pPr>
        <w:jc w:val="center"/>
        <w:rPr>
          <w:color w:val="FF0000"/>
          <w:sz w:val="28"/>
          <w:szCs w:val="28"/>
        </w:rPr>
      </w:pPr>
      <w:r w:rsidRPr="00532BC5">
        <w:rPr>
          <w:color w:val="FF0000"/>
          <w:sz w:val="28"/>
          <w:szCs w:val="28"/>
        </w:rPr>
        <w:t>Inleiding</w:t>
      </w:r>
    </w:p>
    <w:p w:rsidR="006461A7" w:rsidRDefault="006461A7">
      <w:pPr>
        <w:rPr>
          <w:color w:val="FF0000"/>
        </w:rPr>
      </w:pPr>
    </w:p>
    <w:p w:rsidR="006461A7" w:rsidRDefault="006461A7">
      <w:r>
        <w:t xml:space="preserve">Het </w:t>
      </w:r>
      <w:proofErr w:type="spellStart"/>
      <w:r>
        <w:t>Paastriduum</w:t>
      </w:r>
      <w:proofErr w:type="spellEnd"/>
      <w:r>
        <w:t xml:space="preserve"> van het lijden, sterven en verrijzen van de Heer neemt in de liturgische dagen volgens hun rangorde de eerste plaats in. Het </w:t>
      </w:r>
      <w:proofErr w:type="spellStart"/>
      <w:r>
        <w:t>Paastriduum</w:t>
      </w:r>
      <w:proofErr w:type="spellEnd"/>
      <w:r>
        <w:t xml:space="preserve"> van het lijden, de dood en de verrijzenis van de Heer begint met de avondmis van Witte Donderdag; het hart ervan is de Paaswake en het wordt besloten met het avondgebed van de Paaszondag. De liturgie van deze dagen kent een zeer rijke inhoud en vormgeving. </w:t>
      </w:r>
    </w:p>
    <w:p w:rsidR="006461A7" w:rsidRDefault="006461A7" w:rsidP="006461A7">
      <w:pPr>
        <w:ind w:firstLine="708"/>
      </w:pPr>
      <w:r>
        <w:t xml:space="preserve">De liturgische vieringen dienen volgens het Romeins Missaal dan ook plaats te vinden met name  “in kathedrale en parochiële kerken en alleen daar waar dit waardig kan gebeuren, dat wil zeggen daar waar een grote opkomst van gelovigen mogelijk is, met een passend aantal bedienaren en de gelegenheid bestaat om tenminste enige gedeelten in zang uit te voeren. Het is daarom goed als kleine gemeenschappen, verenigingen en bijzondere groepen van welke aard ook in deze kerken samenkomen om de heilige vieringen in de best mogelijke vorm te houden”. In de Brief van de Nederlandse Bisschoppen over de viering van de Eucharistie bij gelegenheid van Sacramentsdag 2008 wordt erop gewezen, dat dit “een grotere bemoediging is voor de meer talrijke aanwezigen en de mogelijkheid geeft tot een meer luisterrijke viering”. </w:t>
      </w:r>
    </w:p>
    <w:p w:rsidR="006461A7" w:rsidRDefault="006461A7" w:rsidP="006461A7">
      <w:pPr>
        <w:ind w:firstLine="708"/>
      </w:pPr>
      <w:r>
        <w:t xml:space="preserve">Toch is het opvallend, dat vele gelovigen in onze streken op deze dagen menigmaal juist in minder groten getale deelnemen aan de liturgische vieringen. Plaatselijke verantwoordelijken voor de vieringen kunnen geneigd zijn, om op deze bijzondere kerkelijke dagen van de eerste orde toch vieringen te houden in kleinere gemeenschappen, met een vereenvoudigede of ingekorte liturgische vormgeving en op tijdstippen, die weliswaar op gewone zon- en feestdagen gebruikelijk zijn, maar die niet beantwoorden aan het eigen karakter van de geloofsgeheimen die tijdens het </w:t>
      </w:r>
      <w:proofErr w:type="spellStart"/>
      <w:r>
        <w:t>Paastriduum</w:t>
      </w:r>
      <w:proofErr w:type="spellEnd"/>
      <w:r>
        <w:t xml:space="preserve"> gevierd worden in heel de Wereldkerk. Ook al kan zoiets in bijzondere omstandigheden misschien begrijpelijk lijken, toch wordt daarmee tekort gedaan aan deze unieke samenkomsten van de kerkgemeenschap op deze centrale momenten van het liturgisch jaar. De laatste decennia is overigens gebleken dat een toegeven aan de neiging tot inkorting van deze vieringen, niet heeft geleid tot een deelname van meer gelovigen. </w:t>
      </w:r>
    </w:p>
    <w:p w:rsidR="006461A7" w:rsidRDefault="006461A7" w:rsidP="006461A7"/>
    <w:p w:rsidR="006461A7" w:rsidRDefault="006461A7" w:rsidP="006461A7">
      <w:r>
        <w:t xml:space="preserve">In de brief bij Sacramentsdag 2008 werd er al op gewezen, dat in de Nederlandse situatie op vele plaatsen het gebruik is ingeburgerd om ter vervanging van de zondagsmis vieringen van het Woord van God en communievieringen te houden, ook wanneer er niet sprake is van een noodsituatie: “Deze vieringen kunnen er onbedoeld toe leiden dat gelovigen vervreemden van de eucharistie”. Tegen deze achtergrond en gezien het belang van het </w:t>
      </w:r>
      <w:proofErr w:type="spellStart"/>
      <w:r>
        <w:t>Paastriduum</w:t>
      </w:r>
      <w:proofErr w:type="spellEnd"/>
      <w:r>
        <w:t xml:space="preserve"> als hoogtepunt van het kerkelijk jaar, is het van het grootste belang dat de gelovigen bij die gelegenheden ook daadwerkelijk deelnemen aan de bijzondere liturgische vieringen van deze dagen onder leiding van een priester. </w:t>
      </w:r>
    </w:p>
    <w:p w:rsidR="006461A7" w:rsidRDefault="006461A7" w:rsidP="006461A7"/>
    <w:p w:rsidR="006461A7" w:rsidRDefault="006461A7" w:rsidP="006461A7">
      <w:r>
        <w:t xml:space="preserve">Daarom willen wij enkele concrete regelingen onder de aandacht brengen met het dringende verzoek hieraan gevolg te geven met betrekking tot de liturgie van de belangrijkste vieringen van het </w:t>
      </w:r>
      <w:proofErr w:type="spellStart"/>
      <w:r>
        <w:t>Paastriduum</w:t>
      </w:r>
      <w:proofErr w:type="spellEnd"/>
      <w:r>
        <w:t xml:space="preserve">: op Witte Donderdag de avondviering ter herdenking van het Laatste Avondmaal, op Goede Vrijdag de viering ter herdenking van het lijden en sterven van de Heer, en in de Paasnacht de Paaswake waarin de Verrijzenis van de Heer wordt gevierd. Voor paaszondag gelden de daarvoor bestemde bepalingen. </w:t>
      </w:r>
    </w:p>
    <w:p w:rsidR="002A3878" w:rsidRDefault="002A3878" w:rsidP="006461A7"/>
    <w:p w:rsidR="002A3878" w:rsidRPr="00532BC5" w:rsidRDefault="002A3878" w:rsidP="00532BC5">
      <w:pPr>
        <w:pStyle w:val="Lijstalinea"/>
        <w:numPr>
          <w:ilvl w:val="0"/>
          <w:numId w:val="2"/>
        </w:numPr>
        <w:jc w:val="center"/>
        <w:rPr>
          <w:color w:val="FF0000"/>
          <w:sz w:val="28"/>
          <w:szCs w:val="28"/>
        </w:rPr>
      </w:pPr>
      <w:r w:rsidRPr="00532BC5">
        <w:rPr>
          <w:color w:val="FF0000"/>
          <w:sz w:val="28"/>
          <w:szCs w:val="28"/>
        </w:rPr>
        <w:t xml:space="preserve">De vieringen van het </w:t>
      </w:r>
      <w:proofErr w:type="spellStart"/>
      <w:r w:rsidRPr="00532BC5">
        <w:rPr>
          <w:color w:val="FF0000"/>
          <w:sz w:val="28"/>
          <w:szCs w:val="28"/>
        </w:rPr>
        <w:t>Paastriduum</w:t>
      </w:r>
      <w:proofErr w:type="spellEnd"/>
      <w:r w:rsidRPr="00532BC5">
        <w:rPr>
          <w:color w:val="FF0000"/>
          <w:sz w:val="28"/>
          <w:szCs w:val="28"/>
        </w:rPr>
        <w:t xml:space="preserve"> in het algemeen</w:t>
      </w:r>
    </w:p>
    <w:p w:rsidR="002A3878" w:rsidRDefault="002A3878" w:rsidP="002A3878"/>
    <w:p w:rsidR="002A3878" w:rsidRDefault="002A3878" w:rsidP="002A3878">
      <w:pPr>
        <w:pStyle w:val="Lijstalinea"/>
        <w:numPr>
          <w:ilvl w:val="0"/>
          <w:numId w:val="3"/>
        </w:numPr>
      </w:pPr>
      <w:r>
        <w:t xml:space="preserve">Deze liturgische plechtigheden van het </w:t>
      </w:r>
      <w:proofErr w:type="spellStart"/>
      <w:r>
        <w:t>Paastriduum</w:t>
      </w:r>
      <w:proofErr w:type="spellEnd"/>
      <w:r>
        <w:t xml:space="preserve"> worden steeds gevierd onder leiding van een priester, en nooit onder leiding van een diaken of leek. </w:t>
      </w:r>
    </w:p>
    <w:p w:rsidR="002A3878" w:rsidRDefault="002A3878" w:rsidP="002A3878">
      <w:pPr>
        <w:pStyle w:val="Lijstalinea"/>
      </w:pPr>
    </w:p>
    <w:p w:rsidR="002A3878" w:rsidRDefault="002A3878" w:rsidP="002A3878">
      <w:pPr>
        <w:pStyle w:val="Lijstalinea"/>
        <w:numPr>
          <w:ilvl w:val="0"/>
          <w:numId w:val="3"/>
        </w:numPr>
      </w:pPr>
      <w:r>
        <w:t xml:space="preserve">Op deze dagen waarop geen woord- en communievieringen zijn toegestaan, kan men wel samenkomen voor het bidden van de getijden. De enige woord- en communieviering op Goede Vrijdag is de door het Romeins Missaal voorziene liturgische viering ter herdenking van het lijden en sterven van de Heer; van deze viering dient altijd een priester de celebrant te zijn. </w:t>
      </w:r>
    </w:p>
    <w:p w:rsidR="002A3878" w:rsidRDefault="002A3878" w:rsidP="002A3878">
      <w:pPr>
        <w:pStyle w:val="Lijstalinea"/>
      </w:pPr>
    </w:p>
    <w:p w:rsidR="002A3878" w:rsidRDefault="002A3878" w:rsidP="002A3878">
      <w:pPr>
        <w:pStyle w:val="Lijstalinea"/>
        <w:numPr>
          <w:ilvl w:val="0"/>
          <w:numId w:val="3"/>
        </w:numPr>
      </w:pPr>
      <w:r>
        <w:t xml:space="preserve">Gedurende het </w:t>
      </w:r>
      <w:proofErr w:type="spellStart"/>
      <w:r>
        <w:t>Paastriduum</w:t>
      </w:r>
      <w:proofErr w:type="spellEnd"/>
      <w:r>
        <w:t xml:space="preserve"> wordt – i.p.v. voor vieringen met kleine groepen gelovigen – gekozen voor slechts één viering en wel in een centrale kerk, waar deze plechtigheid in volle omvang en luister gevierd wordt. Per bisdom wordt aangegeven in welke parochiekerken deze vieringen plaatsvinden. Wel kan overal het getijdengebed gebeden worden. Ook passende vroomheidsoefeningen zijn mogelijk. Kleine religieuze communiteiten, nieuwe katholieke bewegingen en bewoners van verzorgingstehuizen worden uitdrukkelijk uitgenodigd om zich aan te sluiten bij de vieringen in parochieverband. Waar de leden van de religieuze gemeenschap door ziekte of ouderdom verhinderd zijn om aan deze vieringen buitenshuis deel te nemen, kan in hun eigen kapel de liturgie van deze dagen gevierd worden, maar alleen wanneer een priester beschikbaar is. </w:t>
      </w:r>
    </w:p>
    <w:p w:rsidR="002A3878" w:rsidRDefault="002A3878" w:rsidP="002A3878">
      <w:pPr>
        <w:pStyle w:val="Lijstalinea"/>
      </w:pPr>
    </w:p>
    <w:p w:rsidR="002A3878" w:rsidRDefault="002A3878" w:rsidP="002A3878">
      <w:pPr>
        <w:pStyle w:val="Lijstalinea"/>
        <w:numPr>
          <w:ilvl w:val="0"/>
          <w:numId w:val="3"/>
        </w:numPr>
      </w:pPr>
      <w:r>
        <w:t xml:space="preserve">Wel kan steeds het overeenkomstige uur van het getijdengebed gebeden worden. Ook andere vroomheidsoefeningen kunnen plaatsvinden, zoals op Goede Vrijdag het bidden van de kruisweg (eventueel onder leiding van een leek), maar aan de uitingen van godsvrucht mag niet de voorrang gegeven worden boven de plechtige liturgische viering van het lijden en sterven van de Heer. </w:t>
      </w:r>
    </w:p>
    <w:p w:rsidR="002A3878" w:rsidRDefault="002A3878" w:rsidP="002A3878">
      <w:pPr>
        <w:pStyle w:val="Lijstalinea"/>
      </w:pPr>
    </w:p>
    <w:p w:rsidR="002A3878" w:rsidRDefault="002A3878" w:rsidP="002A3878">
      <w:pPr>
        <w:pStyle w:val="Lijstalinea"/>
        <w:numPr>
          <w:ilvl w:val="0"/>
          <w:numId w:val="3"/>
        </w:numPr>
      </w:pPr>
      <w:r>
        <w:t xml:space="preserve">Het verdient aanbeveling dat zij die niet aan de liturgische plechtigheden in de parochiekerk kunnen deelnemen (bijv. wegens ziekte, ouderdom of verblijf in een verzorgingstehuis), in staat worden gesteld via de moderne communicatiemiddelen om de liturgische plechtigheden van deze dagen in de betreffende kerk te volgen. </w:t>
      </w:r>
    </w:p>
    <w:p w:rsidR="002A3878" w:rsidRDefault="002A3878" w:rsidP="002A3878">
      <w:pPr>
        <w:pStyle w:val="Lijstalinea"/>
      </w:pPr>
    </w:p>
    <w:p w:rsidR="002A3878" w:rsidRDefault="002A3878" w:rsidP="002A3878">
      <w:pPr>
        <w:pStyle w:val="Lijstalinea"/>
        <w:numPr>
          <w:ilvl w:val="0"/>
          <w:numId w:val="3"/>
        </w:numPr>
      </w:pPr>
      <w:r>
        <w:t xml:space="preserve">Het communiceren in het </w:t>
      </w:r>
      <w:proofErr w:type="spellStart"/>
      <w:r>
        <w:t>Paastriduum</w:t>
      </w:r>
      <w:proofErr w:type="spellEnd"/>
      <w:r>
        <w:t xml:space="preserve"> is een bijzondere uiting van deelname aan het sacramentele leven van de Kerk, want de paasvieringen zijn de oorsprong en kern van het christelijke leven (CKK 2042). Daarom vraagt de Kerk dat iedere gelovige, nadat hij tot de eerste communie is toegelaten, ten minste eenmaal per jaar, de heilige communie ontvangt, met name in de paastijd, tenzij het om een goede reden in een andere tijd van het jaar gebeurt (vgl. CIC 920; vgl. ook het derde van de Vijf geboden van de Kerk). Men dient zich op deze communie voor te bereiden door het sacrament van de verzoening (CKK 1389) om eventuele zware zonden eerlijk te belijden (CIC 989). Een bijzondere zorg moet uitgaan naar degenen die niet ter kerke kunnen gaan (met name </w:t>
      </w:r>
      <w:r w:rsidR="00532BC5">
        <w:t xml:space="preserve">zieken en mensen met een beperking ), opdat zij thuis of in een verzorgingstehuis in staat gesteld worden om de heilige communie te ontvangen. De kerkelijke documenten bevelen uitdrukkelijk aan, dat hun de heilige </w:t>
      </w:r>
      <w:r w:rsidR="00532BC5">
        <w:lastRenderedPageBreak/>
        <w:t>communie wordt gebracht vanuit de avondmis op Witte Donderdag, gedurende de hele dag op Goede Vrijdag en in het paasoctaaf (</w:t>
      </w:r>
      <w:proofErr w:type="spellStart"/>
      <w:r w:rsidR="00532BC5" w:rsidRPr="00532BC5">
        <w:rPr>
          <w:i/>
        </w:rPr>
        <w:t>Paschalis</w:t>
      </w:r>
      <w:proofErr w:type="spellEnd"/>
      <w:r w:rsidR="00532BC5" w:rsidRPr="00532BC5">
        <w:rPr>
          <w:i/>
        </w:rPr>
        <w:t xml:space="preserve"> </w:t>
      </w:r>
      <w:proofErr w:type="spellStart"/>
      <w:r w:rsidR="00532BC5" w:rsidRPr="00532BC5">
        <w:rPr>
          <w:i/>
        </w:rPr>
        <w:t>sollemnitatis</w:t>
      </w:r>
      <w:proofErr w:type="spellEnd"/>
      <w:r w:rsidR="00532BC5">
        <w:rPr>
          <w:i/>
        </w:rPr>
        <w:t xml:space="preserve">, </w:t>
      </w:r>
      <w:r w:rsidR="00532BC5" w:rsidRPr="00532BC5">
        <w:t>nr. 53, 59 en 104</w:t>
      </w:r>
      <w:r w:rsidR="00532BC5">
        <w:rPr>
          <w:i/>
        </w:rPr>
        <w:t>).</w:t>
      </w:r>
    </w:p>
    <w:p w:rsidR="00532BC5" w:rsidRDefault="00532BC5" w:rsidP="00532BC5"/>
    <w:p w:rsidR="00532BC5" w:rsidRDefault="00532BC5" w:rsidP="00532BC5"/>
    <w:p w:rsidR="00532BC5" w:rsidRDefault="00532BC5" w:rsidP="00532BC5"/>
    <w:p w:rsidR="00532BC5" w:rsidRDefault="00532BC5" w:rsidP="00532BC5">
      <w:pPr>
        <w:pStyle w:val="Lijstalinea"/>
        <w:numPr>
          <w:ilvl w:val="0"/>
          <w:numId w:val="2"/>
        </w:numPr>
        <w:jc w:val="center"/>
        <w:rPr>
          <w:color w:val="FF0000"/>
          <w:sz w:val="28"/>
          <w:szCs w:val="28"/>
        </w:rPr>
      </w:pPr>
      <w:r w:rsidRPr="00532BC5">
        <w:rPr>
          <w:color w:val="FF0000"/>
          <w:sz w:val="28"/>
          <w:szCs w:val="28"/>
        </w:rPr>
        <w:t>De avondviering van Witte Donderdag</w:t>
      </w:r>
    </w:p>
    <w:p w:rsidR="00532BC5" w:rsidRDefault="00532BC5" w:rsidP="00532BC5">
      <w:pPr>
        <w:pStyle w:val="Lijstalinea"/>
        <w:ind w:left="1080"/>
        <w:jc w:val="center"/>
        <w:rPr>
          <w:color w:val="FF0000"/>
          <w:sz w:val="28"/>
          <w:szCs w:val="28"/>
        </w:rPr>
      </w:pPr>
      <w:r w:rsidRPr="00532BC5">
        <w:rPr>
          <w:color w:val="FF0000"/>
          <w:sz w:val="28"/>
          <w:szCs w:val="28"/>
        </w:rPr>
        <w:t>ter herdenking van het Laatste Avondmaal</w:t>
      </w:r>
    </w:p>
    <w:p w:rsidR="00532BC5" w:rsidRDefault="00532BC5" w:rsidP="00532BC5">
      <w:pPr>
        <w:ind w:left="360"/>
        <w:rPr>
          <w:color w:val="FF0000"/>
          <w:sz w:val="28"/>
          <w:szCs w:val="28"/>
        </w:rPr>
      </w:pPr>
    </w:p>
    <w:p w:rsidR="00532BC5" w:rsidRDefault="00532BC5" w:rsidP="00532BC5">
      <w:pPr>
        <w:ind w:left="360"/>
      </w:pPr>
      <w:r>
        <w:t xml:space="preserve">“Met de avondmis van Witte Donderdag opent de Kerk het </w:t>
      </w:r>
      <w:proofErr w:type="spellStart"/>
      <w:r>
        <w:t>paastriduum</w:t>
      </w:r>
      <w:proofErr w:type="spellEnd"/>
      <w:r>
        <w:t xml:space="preserve"> en wil zij het Laatste Avondmaal gedenken, toen de Heer Jezus in de nacht dat Hij werd overgeleverd, de zijnen in de wereld een bewijs gevend van zijn liefde tot het uiterste toe, zijn lichaam en bloed onder de gedaanten van brood en wijn aan God de Vader aanbood en als voedsel gaf aan de apostelen, en aan hen en hun opvolgers in het priesterschap de opdracht gaf ze evenzo aan te bieden. De aandacht moet zich geheel richten op de mysteries die vooral in deze viering worden herdacht: de instelling van de eucharistie en van het priesterschap en het gebod van de Heer betreffende de naastenliefde” (</w:t>
      </w:r>
      <w:proofErr w:type="spellStart"/>
      <w:r>
        <w:rPr>
          <w:i/>
        </w:rPr>
        <w:t>Paschalis</w:t>
      </w:r>
      <w:proofErr w:type="spellEnd"/>
      <w:r>
        <w:rPr>
          <w:i/>
        </w:rPr>
        <w:t xml:space="preserve"> </w:t>
      </w:r>
      <w:proofErr w:type="spellStart"/>
      <w:r>
        <w:rPr>
          <w:i/>
        </w:rPr>
        <w:t>sollemnitatis</w:t>
      </w:r>
      <w:proofErr w:type="spellEnd"/>
      <w:r>
        <w:t>, nr. 44-45).</w:t>
      </w:r>
    </w:p>
    <w:p w:rsidR="00532BC5" w:rsidRDefault="00532BC5" w:rsidP="00532BC5">
      <w:pPr>
        <w:ind w:left="360"/>
      </w:pPr>
    </w:p>
    <w:p w:rsidR="00532BC5" w:rsidRDefault="00532BC5" w:rsidP="00532BC5">
      <w:pPr>
        <w:pStyle w:val="Lijstalinea"/>
        <w:numPr>
          <w:ilvl w:val="0"/>
          <w:numId w:val="4"/>
        </w:numPr>
      </w:pPr>
      <w:r>
        <w:t>Op Witte Donderdag moet de avondmis daadwerkelijk in de avonduren worden gevierd, en wel op het tijdstip dat het meest geschikt is voor de volwaardige deelname van de gehele plaatselijke gemeenschap (</w:t>
      </w:r>
      <w:proofErr w:type="spellStart"/>
      <w:r>
        <w:rPr>
          <w:i/>
        </w:rPr>
        <w:t>Paschalis</w:t>
      </w:r>
      <w:proofErr w:type="spellEnd"/>
      <w:r>
        <w:rPr>
          <w:i/>
        </w:rPr>
        <w:t xml:space="preserve"> </w:t>
      </w:r>
      <w:proofErr w:type="spellStart"/>
      <w:r>
        <w:rPr>
          <w:i/>
        </w:rPr>
        <w:t>sollemnitatis</w:t>
      </w:r>
      <w:proofErr w:type="spellEnd"/>
      <w:r>
        <w:rPr>
          <w:i/>
        </w:rPr>
        <w:t xml:space="preserve">, </w:t>
      </w:r>
      <w:r>
        <w:t xml:space="preserve">nr. 46). In parochiekerken betekent dit dat de avondmis van Witte Donderdag pas begint vanaf het tijdstip waarop op weekdagen een avondmis voor de geloofsgemeenschap is voorzien. In verzorgingstehuizen waar een priester de eigen liturgische vieringen van deze dagen leidt, kan dit tijdstip vroeger liggen. Al voorafgaand aan </w:t>
      </w:r>
      <w:proofErr w:type="spellStart"/>
      <w:r>
        <w:t>Vaticanum</w:t>
      </w:r>
      <w:proofErr w:type="spellEnd"/>
      <w:r>
        <w:t xml:space="preserve"> II werd bepaald dat de avondmis niet mag beginnen vóór vier uur in de namiddag. </w:t>
      </w:r>
    </w:p>
    <w:p w:rsidR="00532BC5" w:rsidRDefault="00532BC5" w:rsidP="00532BC5">
      <w:pPr>
        <w:pStyle w:val="Lijstalinea"/>
      </w:pPr>
    </w:p>
    <w:p w:rsidR="00532BC5" w:rsidRDefault="00532BC5" w:rsidP="00532BC5">
      <w:pPr>
        <w:pStyle w:val="Lijstalinea"/>
        <w:numPr>
          <w:ilvl w:val="0"/>
          <w:numId w:val="4"/>
        </w:numPr>
      </w:pPr>
      <w:r>
        <w:t xml:space="preserve">Alleen met toestemming van de plaatselijke </w:t>
      </w:r>
      <w:proofErr w:type="spellStart"/>
      <w:r>
        <w:t>ordinaris</w:t>
      </w:r>
      <w:proofErr w:type="spellEnd"/>
      <w:r>
        <w:t xml:space="preserve"> mag om pastorale redenen op Witte Donderdag naast de avondmis in kerken en kapellen een tweede eucharistieviering in de avonduren plaats vinden, zelfs in geval van strike noodzaak ook in de ochtenduren, maar enkel voor gelovigen die onmogelijk aan de avondmis kunnen deelnemen; men dient te vermijden dat dergelijke vieringen plaats hebben in het belang van particuliere personen of afzonderlijke groepen en ten koste gaan van de voornaamste viering van Witte Donderdag (</w:t>
      </w:r>
      <w:proofErr w:type="spellStart"/>
      <w:r>
        <w:rPr>
          <w:i/>
        </w:rPr>
        <w:t>Paschalis</w:t>
      </w:r>
      <w:proofErr w:type="spellEnd"/>
      <w:r>
        <w:rPr>
          <w:i/>
        </w:rPr>
        <w:t xml:space="preserve"> </w:t>
      </w:r>
      <w:proofErr w:type="spellStart"/>
      <w:r>
        <w:rPr>
          <w:i/>
        </w:rPr>
        <w:t>sollemnitatis</w:t>
      </w:r>
      <w:proofErr w:type="spellEnd"/>
      <w:r>
        <w:rPr>
          <w:i/>
        </w:rPr>
        <w:t>,</w:t>
      </w:r>
      <w:r>
        <w:t xml:space="preserve"> nr. 47). </w:t>
      </w:r>
    </w:p>
    <w:p w:rsidR="00532BC5" w:rsidRDefault="00532BC5" w:rsidP="00532BC5">
      <w:pPr>
        <w:pStyle w:val="Lijstalinea"/>
      </w:pPr>
    </w:p>
    <w:p w:rsidR="00532BC5" w:rsidRDefault="00532BC5" w:rsidP="00532BC5">
      <w:pPr>
        <w:pStyle w:val="Lijstalinea"/>
        <w:numPr>
          <w:ilvl w:val="0"/>
          <w:numId w:val="4"/>
        </w:numPr>
      </w:pPr>
      <w:r>
        <w:t>Het verdient de voorkeur dat de eucharistische gaven door diakens, acolieten of buitengewone bedienaren op het ogenblik van de communie in de avondmis worden gebracht naar de zieken die thuis communiceren (</w:t>
      </w:r>
      <w:proofErr w:type="spellStart"/>
      <w:r>
        <w:rPr>
          <w:i/>
        </w:rPr>
        <w:t>Paschalis</w:t>
      </w:r>
      <w:proofErr w:type="spellEnd"/>
      <w:r>
        <w:rPr>
          <w:i/>
        </w:rPr>
        <w:t xml:space="preserve"> </w:t>
      </w:r>
      <w:proofErr w:type="spellStart"/>
      <w:r>
        <w:rPr>
          <w:i/>
        </w:rPr>
        <w:t>sollemnitatis</w:t>
      </w:r>
      <w:proofErr w:type="spellEnd"/>
      <w:r>
        <w:t>, nr. 53).</w:t>
      </w:r>
    </w:p>
    <w:p w:rsidR="00532BC5" w:rsidRDefault="00532BC5" w:rsidP="00532BC5">
      <w:pPr>
        <w:pStyle w:val="Lijstalinea"/>
      </w:pPr>
    </w:p>
    <w:p w:rsidR="00532BC5" w:rsidRDefault="00532BC5" w:rsidP="00532BC5">
      <w:pPr>
        <w:pStyle w:val="Lijstalinea"/>
        <w:numPr>
          <w:ilvl w:val="0"/>
          <w:numId w:val="4"/>
        </w:numPr>
      </w:pPr>
      <w:r>
        <w:t xml:space="preserve">Geien de intrinsieke band van de instelling van de eucharistie met het priesterschap, kenmerkend voor de avond van Witte Donderdag, mag er op deze avond of namiddag geen woord- en communieviering gehouden worden. </w:t>
      </w:r>
    </w:p>
    <w:p w:rsidR="00532BC5" w:rsidRDefault="00532BC5" w:rsidP="00532BC5">
      <w:pPr>
        <w:pStyle w:val="Lijstalinea"/>
      </w:pPr>
    </w:p>
    <w:p w:rsidR="00532BC5" w:rsidRDefault="00532BC5" w:rsidP="00532BC5">
      <w:pPr>
        <w:pStyle w:val="Lijstalinea"/>
        <w:numPr>
          <w:ilvl w:val="0"/>
          <w:numId w:val="4"/>
        </w:numPr>
      </w:pPr>
      <w:r>
        <w:lastRenderedPageBreak/>
        <w:t xml:space="preserve">Een uitvaart op deze dag kan alleen gebeuren zonder eucharistieviering. Deze heeft dan de vorm van een viering van het Woord (vgl. </w:t>
      </w:r>
      <w:proofErr w:type="spellStart"/>
      <w:r>
        <w:rPr>
          <w:i/>
        </w:rPr>
        <w:t>Ordo</w:t>
      </w:r>
      <w:proofErr w:type="spellEnd"/>
      <w:r>
        <w:rPr>
          <w:i/>
        </w:rPr>
        <w:t xml:space="preserve"> </w:t>
      </w:r>
      <w:proofErr w:type="spellStart"/>
      <w:r>
        <w:rPr>
          <w:i/>
        </w:rPr>
        <w:t>exsequiarum</w:t>
      </w:r>
      <w:proofErr w:type="spellEnd"/>
      <w:r>
        <w:t xml:space="preserve">, nr. 6), waarbij er geen communie kan worden uitgereikt. </w:t>
      </w:r>
    </w:p>
    <w:p w:rsidR="00532BC5" w:rsidRDefault="00532BC5" w:rsidP="00532BC5">
      <w:pPr>
        <w:pStyle w:val="Lijstalinea"/>
      </w:pPr>
    </w:p>
    <w:p w:rsidR="00532BC5" w:rsidRDefault="00532BC5" w:rsidP="00532BC5">
      <w:pPr>
        <w:pStyle w:val="Lijstalinea"/>
        <w:numPr>
          <w:ilvl w:val="0"/>
          <w:numId w:val="4"/>
        </w:numPr>
      </w:pPr>
      <w:r>
        <w:t xml:space="preserve">De ontvangst van de heilige oliën die in de </w:t>
      </w:r>
      <w:proofErr w:type="spellStart"/>
      <w:r>
        <w:t>chrismamis</w:t>
      </w:r>
      <w:proofErr w:type="spellEnd"/>
      <w:r>
        <w:t xml:space="preserve"> zijn gezegend, kunnen in de afzonderlijke parochies ofwel vóór de viering van de avondmis op Witte Donderdag, ofwel op een andere, geschikte tijd plaatsvinden (</w:t>
      </w:r>
      <w:proofErr w:type="spellStart"/>
      <w:r>
        <w:rPr>
          <w:i/>
        </w:rPr>
        <w:t>Missale</w:t>
      </w:r>
      <w:proofErr w:type="spellEnd"/>
      <w:r>
        <w:rPr>
          <w:i/>
        </w:rPr>
        <w:t xml:space="preserve"> </w:t>
      </w:r>
      <w:proofErr w:type="spellStart"/>
      <w:r>
        <w:rPr>
          <w:i/>
        </w:rPr>
        <w:t>Romanum</w:t>
      </w:r>
      <w:proofErr w:type="spellEnd"/>
      <w:r>
        <w:rPr>
          <w:i/>
        </w:rPr>
        <w:t xml:space="preserve">, Ad </w:t>
      </w:r>
      <w:proofErr w:type="spellStart"/>
      <w:r>
        <w:rPr>
          <w:i/>
        </w:rPr>
        <w:t>missam</w:t>
      </w:r>
      <w:proofErr w:type="spellEnd"/>
      <w:r>
        <w:rPr>
          <w:i/>
        </w:rPr>
        <w:t xml:space="preserve"> chrismatis</w:t>
      </w:r>
      <w:r>
        <w:t xml:space="preserve">, nr. 15, Vaticaan, 2002/2008). </w:t>
      </w:r>
    </w:p>
    <w:p w:rsidR="00532BC5" w:rsidRDefault="00532BC5" w:rsidP="00532BC5">
      <w:pPr>
        <w:pStyle w:val="Lijstalinea"/>
      </w:pPr>
    </w:p>
    <w:p w:rsidR="00BE0DCF" w:rsidRDefault="00BE0DCF" w:rsidP="00532BC5">
      <w:pPr>
        <w:pStyle w:val="Lijstalinea"/>
      </w:pPr>
    </w:p>
    <w:p w:rsidR="00BE0DCF" w:rsidRDefault="00BE0DCF" w:rsidP="00532BC5">
      <w:pPr>
        <w:pStyle w:val="Lijstalinea"/>
      </w:pPr>
    </w:p>
    <w:p w:rsidR="00532BC5" w:rsidRDefault="00532BC5" w:rsidP="00532BC5"/>
    <w:p w:rsidR="00BE0DCF" w:rsidRDefault="00BE0DCF" w:rsidP="00BE0DCF">
      <w:pPr>
        <w:pStyle w:val="Lijstalinea"/>
        <w:numPr>
          <w:ilvl w:val="0"/>
          <w:numId w:val="2"/>
        </w:numPr>
        <w:jc w:val="center"/>
        <w:rPr>
          <w:color w:val="FF0000"/>
          <w:sz w:val="28"/>
          <w:szCs w:val="28"/>
        </w:rPr>
      </w:pPr>
      <w:r w:rsidRPr="00BE0DCF">
        <w:rPr>
          <w:color w:val="FF0000"/>
          <w:sz w:val="28"/>
          <w:szCs w:val="28"/>
        </w:rPr>
        <w:t xml:space="preserve">De herdenking van het lijden en sterven van de Heer op </w:t>
      </w:r>
    </w:p>
    <w:p w:rsidR="00BE0DCF" w:rsidRPr="00BE0DCF" w:rsidRDefault="00BE0DCF" w:rsidP="00BE0DCF">
      <w:pPr>
        <w:pStyle w:val="Lijstalinea"/>
        <w:ind w:left="1080"/>
        <w:jc w:val="center"/>
        <w:rPr>
          <w:color w:val="FF0000"/>
          <w:sz w:val="28"/>
          <w:szCs w:val="28"/>
        </w:rPr>
      </w:pPr>
      <w:r w:rsidRPr="00BE0DCF">
        <w:rPr>
          <w:color w:val="FF0000"/>
          <w:sz w:val="28"/>
          <w:szCs w:val="28"/>
        </w:rPr>
        <w:t>Goede Vrijdag</w:t>
      </w:r>
    </w:p>
    <w:p w:rsidR="00BE0DCF" w:rsidRDefault="00BE0DCF" w:rsidP="00BE0DCF"/>
    <w:p w:rsidR="00BE0DCF" w:rsidRDefault="00BE0DCF" w:rsidP="00BE0DCF"/>
    <w:p w:rsidR="00BE0DCF" w:rsidRDefault="00BE0DCF" w:rsidP="00BE0DCF">
      <w:r>
        <w:t>Op deze dag waarop “ons paaslam, Christus, is geslacht” (1 Kor. 5, 7) overweegt de Kerk het lijden van haar Heer en Bruidegom en vereert zij zijn kruis; zij gedenkt dat zij geboren is uit de zijde van Christus tijdens zijn doodsslaap aan het kruis en zij spreekt te beste voor het heil van de gehele wereld” (</w:t>
      </w:r>
      <w:proofErr w:type="spellStart"/>
      <w:r>
        <w:rPr>
          <w:i/>
        </w:rPr>
        <w:t>Paschalis</w:t>
      </w:r>
      <w:proofErr w:type="spellEnd"/>
      <w:r>
        <w:rPr>
          <w:i/>
        </w:rPr>
        <w:t xml:space="preserve"> </w:t>
      </w:r>
      <w:proofErr w:type="spellStart"/>
      <w:r>
        <w:rPr>
          <w:i/>
        </w:rPr>
        <w:t>sollemnitatis</w:t>
      </w:r>
      <w:proofErr w:type="spellEnd"/>
      <w:r>
        <w:t>, nr. 58).</w:t>
      </w:r>
    </w:p>
    <w:p w:rsidR="00BE0DCF" w:rsidRDefault="00BE0DCF" w:rsidP="00BE0DCF"/>
    <w:p w:rsidR="00BE0DCF" w:rsidRDefault="00BE0DCF" w:rsidP="00BE0DCF">
      <w:pPr>
        <w:pStyle w:val="Lijstalinea"/>
        <w:numPr>
          <w:ilvl w:val="0"/>
          <w:numId w:val="5"/>
        </w:numPr>
      </w:pPr>
      <w:r>
        <w:t>De liturgie van het lijden van de Heer op Goede Vrijdag moet plaatsvinden in de middaguren en wel omstreeks drie uur. Om pastorale redenen kan men een later tijdstip kiezen waarop het volg gemakkelijker kan samenkomen, maar niet na negen uur ’s avonds (</w:t>
      </w:r>
      <w:proofErr w:type="spellStart"/>
      <w:r>
        <w:rPr>
          <w:i/>
        </w:rPr>
        <w:t>Paschalis</w:t>
      </w:r>
      <w:proofErr w:type="spellEnd"/>
      <w:r>
        <w:rPr>
          <w:i/>
        </w:rPr>
        <w:t xml:space="preserve"> </w:t>
      </w:r>
      <w:proofErr w:type="spellStart"/>
      <w:r>
        <w:rPr>
          <w:i/>
        </w:rPr>
        <w:t>sollemnitatis</w:t>
      </w:r>
      <w:proofErr w:type="spellEnd"/>
      <w:r>
        <w:t xml:space="preserve">, nr. 63). </w:t>
      </w:r>
    </w:p>
    <w:p w:rsidR="00BE0DCF" w:rsidRDefault="00BE0DCF" w:rsidP="00BE0DCF">
      <w:pPr>
        <w:pStyle w:val="Lijstalinea"/>
      </w:pPr>
    </w:p>
    <w:p w:rsidR="00BE0DCF" w:rsidRDefault="00BE0DCF" w:rsidP="00BE0DCF">
      <w:pPr>
        <w:pStyle w:val="Lijstalinea"/>
        <w:numPr>
          <w:ilvl w:val="0"/>
          <w:numId w:val="5"/>
        </w:numPr>
      </w:pPr>
      <w:r>
        <w:t xml:space="preserve">De liturgie van het lijden en sterven van de Heer kan alleen gevierd worden met een priester als celebrant. De liturgie voorziet niet in de mogelijkheid, dat diakens of leken deze viering leiden. Ook de inhoud mag niet veranderd worden. </w:t>
      </w:r>
    </w:p>
    <w:p w:rsidR="00BE0DCF" w:rsidRDefault="00BE0DCF" w:rsidP="00BE0DCF">
      <w:pPr>
        <w:pStyle w:val="Lijstalinea"/>
      </w:pPr>
    </w:p>
    <w:p w:rsidR="00BE0DCF" w:rsidRDefault="00BE0DCF" w:rsidP="00BE0DCF">
      <w:pPr>
        <w:pStyle w:val="Lijstalinea"/>
        <w:numPr>
          <w:ilvl w:val="0"/>
          <w:numId w:val="5"/>
        </w:numPr>
      </w:pPr>
      <w:r>
        <w:t xml:space="preserve">Op deze dag wordt de eucharistie niet gevierd; alleen tijdens de viering van het lijden en sterven van de Heer wordt de heilige communie aan de gelovigen uitgereikt. </w:t>
      </w:r>
      <w:r w:rsidR="00E44BE3">
        <w:t>Bij afwezigheid van een priester wordt er geen woord- of communieviering gehouden. Aan zieken die niet kunnen deelnemen aan deze viering, kan de communie echter op elk uur van de dag worden gebracht (</w:t>
      </w:r>
      <w:r w:rsidR="00E44BE3">
        <w:rPr>
          <w:i/>
        </w:rPr>
        <w:t>ibidem</w:t>
      </w:r>
      <w:r w:rsidR="00E44BE3">
        <w:t xml:space="preserve">, nr. 59) volgens de ritus voor het uitreiken van de Communie buiten de mis. </w:t>
      </w:r>
    </w:p>
    <w:p w:rsidR="00E44BE3" w:rsidRDefault="00E44BE3" w:rsidP="00E44BE3">
      <w:pPr>
        <w:pStyle w:val="Lijstalinea"/>
      </w:pPr>
    </w:p>
    <w:p w:rsidR="00E44BE3" w:rsidRDefault="00E44BE3" w:rsidP="00BE0DCF">
      <w:pPr>
        <w:pStyle w:val="Lijstalinea"/>
        <w:numPr>
          <w:ilvl w:val="0"/>
          <w:numId w:val="5"/>
        </w:numPr>
      </w:pPr>
      <w:r>
        <w:t>Het verdient aanbeveling op deze dag de lezingendienst en het morgengebed met deelname van het volk in de kerk te vieren (</w:t>
      </w:r>
      <w:r>
        <w:rPr>
          <w:i/>
        </w:rPr>
        <w:t>ibidem</w:t>
      </w:r>
      <w:r>
        <w:t>, nr. 40 en 62).</w:t>
      </w:r>
    </w:p>
    <w:p w:rsidR="00E44BE3" w:rsidRDefault="00E44BE3" w:rsidP="00E44BE3">
      <w:pPr>
        <w:pStyle w:val="Lijstalinea"/>
      </w:pPr>
    </w:p>
    <w:p w:rsidR="00E44BE3" w:rsidRDefault="00E44BE3" w:rsidP="00BE0DCF">
      <w:pPr>
        <w:pStyle w:val="Lijstalinea"/>
        <w:numPr>
          <w:ilvl w:val="0"/>
          <w:numId w:val="5"/>
        </w:numPr>
      </w:pPr>
      <w:r>
        <w:t xml:space="preserve">Waar een kruiswegoefening op Goede Vrijdag gehouden wordt, kan deze het beste voorafgaan aan de liturgie van Goede Vrijdag. Waar het beter is de liturgie van het lijden van de Heer in de avonduren te vieren, bestaat daartegen geen bezwaar. </w:t>
      </w:r>
    </w:p>
    <w:p w:rsidR="00E44BE3" w:rsidRDefault="00E44BE3" w:rsidP="00E44BE3">
      <w:pPr>
        <w:pStyle w:val="Lijstalinea"/>
      </w:pPr>
    </w:p>
    <w:p w:rsidR="00E44BE3" w:rsidRDefault="00E44BE3" w:rsidP="00BE0DCF">
      <w:pPr>
        <w:pStyle w:val="Lijstalinea"/>
        <w:numPr>
          <w:ilvl w:val="0"/>
          <w:numId w:val="5"/>
        </w:numPr>
      </w:pPr>
      <w:r>
        <w:lastRenderedPageBreak/>
        <w:t>Sacramentele vieringen zijn op deze dag absoluut verboden, met uitzondering van het sacrament van boetvaardigheid en van de ziekenzalving. Een uitvaart gebeurt zonder mis, zonder zang, en zonder orgel en klokgelui (</w:t>
      </w:r>
      <w:r>
        <w:rPr>
          <w:i/>
        </w:rPr>
        <w:t>ibidem</w:t>
      </w:r>
      <w:r>
        <w:t xml:space="preserve">, nr. 61). </w:t>
      </w:r>
    </w:p>
    <w:p w:rsidR="00E44BE3" w:rsidRDefault="00E44BE3" w:rsidP="00E44BE3">
      <w:r>
        <w:br/>
      </w:r>
    </w:p>
    <w:p w:rsidR="00E44BE3" w:rsidRDefault="00E44BE3" w:rsidP="00E44BE3"/>
    <w:p w:rsidR="00E44BE3" w:rsidRPr="00E44BE3" w:rsidRDefault="00E44BE3" w:rsidP="00E44BE3">
      <w:pPr>
        <w:pStyle w:val="Lijstalinea"/>
        <w:numPr>
          <w:ilvl w:val="0"/>
          <w:numId w:val="2"/>
        </w:numPr>
        <w:jc w:val="center"/>
        <w:rPr>
          <w:color w:val="FF0000"/>
          <w:sz w:val="28"/>
          <w:szCs w:val="28"/>
        </w:rPr>
      </w:pPr>
      <w:r w:rsidRPr="00E44BE3">
        <w:rPr>
          <w:color w:val="FF0000"/>
          <w:sz w:val="28"/>
          <w:szCs w:val="28"/>
        </w:rPr>
        <w:t>De overweging van de grafrust van de Heer op Stille Zaterdag</w:t>
      </w:r>
    </w:p>
    <w:p w:rsidR="00E44BE3" w:rsidRDefault="00E44BE3" w:rsidP="00E44BE3"/>
    <w:p w:rsidR="00E44BE3" w:rsidRDefault="00E44BE3" w:rsidP="00E44BE3"/>
    <w:p w:rsidR="00E44BE3" w:rsidRDefault="00E44BE3" w:rsidP="00E44BE3"/>
    <w:p w:rsidR="00E44BE3" w:rsidRDefault="00E44BE3" w:rsidP="00E44BE3">
      <w:r>
        <w:t xml:space="preserve">“Op Stille Zaterdag verblijft de Kerk bij het graf van de Heer, terwijl zij zijn lijden en dood en zijn </w:t>
      </w:r>
      <w:proofErr w:type="spellStart"/>
      <w:r>
        <w:t>nederdaling</w:t>
      </w:r>
      <w:proofErr w:type="spellEnd"/>
      <w:r>
        <w:t xml:space="preserve"> ter helle overweegt, en onder gebed en vasten naar zijn verrijzenis uitziet”. (</w:t>
      </w:r>
      <w:proofErr w:type="spellStart"/>
      <w:r>
        <w:rPr>
          <w:i/>
        </w:rPr>
        <w:t>Paschalis</w:t>
      </w:r>
      <w:proofErr w:type="spellEnd"/>
      <w:r>
        <w:rPr>
          <w:i/>
        </w:rPr>
        <w:t xml:space="preserve"> </w:t>
      </w:r>
      <w:proofErr w:type="spellStart"/>
      <w:r>
        <w:rPr>
          <w:i/>
        </w:rPr>
        <w:t>sollemnitatis</w:t>
      </w:r>
      <w:proofErr w:type="spellEnd"/>
      <w:r>
        <w:t xml:space="preserve">, nr. 73). </w:t>
      </w:r>
    </w:p>
    <w:p w:rsidR="00E44BE3" w:rsidRDefault="00E44BE3" w:rsidP="00E44BE3"/>
    <w:p w:rsidR="00E44BE3" w:rsidRDefault="00E44BE3" w:rsidP="00E44BE3">
      <w:pPr>
        <w:pStyle w:val="Lijstalinea"/>
        <w:numPr>
          <w:ilvl w:val="0"/>
          <w:numId w:val="6"/>
        </w:numPr>
      </w:pPr>
      <w:r>
        <w:t xml:space="preserve">Op Stille Zaterdag onthoudt de Kerk zich strikt van het eucharistisch offer. De heilige communie kan alleen maar gegeven worden bij wijze van viaticum. Er kunnen daarom geen woord- en communievieringen voor de geloofsgemeenschap gehouden worden. </w:t>
      </w:r>
    </w:p>
    <w:p w:rsidR="00E44BE3" w:rsidRDefault="00E44BE3" w:rsidP="00E44BE3">
      <w:pPr>
        <w:pStyle w:val="Lijstalinea"/>
      </w:pPr>
    </w:p>
    <w:p w:rsidR="00E44BE3" w:rsidRDefault="00E44BE3" w:rsidP="00E44BE3">
      <w:pPr>
        <w:pStyle w:val="Lijstalinea"/>
        <w:numPr>
          <w:ilvl w:val="0"/>
          <w:numId w:val="6"/>
        </w:numPr>
      </w:pPr>
      <w:r>
        <w:t>Het verdient aanbeveling op deze dag de lezingendienst en het morgengebed met deelname van het volk in de kerk te vieren. Waar dit niet mogelijk is, zal men een viering van het Woord Gods houden of een oefening van godsvrucht die aansluit bij het mysterie van deze dag (</w:t>
      </w:r>
      <w:r>
        <w:rPr>
          <w:i/>
        </w:rPr>
        <w:t>ibidem</w:t>
      </w:r>
      <w:r>
        <w:t xml:space="preserve">, nr. 40 en 73). </w:t>
      </w:r>
    </w:p>
    <w:p w:rsidR="00E44BE3" w:rsidRDefault="00E44BE3" w:rsidP="00E44BE3">
      <w:pPr>
        <w:pStyle w:val="Lijstalinea"/>
      </w:pPr>
    </w:p>
    <w:p w:rsidR="00E44BE3" w:rsidRDefault="00E44BE3" w:rsidP="00E44BE3">
      <w:pPr>
        <w:pStyle w:val="Lijstalinea"/>
        <w:numPr>
          <w:ilvl w:val="0"/>
          <w:numId w:val="6"/>
        </w:numPr>
      </w:pPr>
      <w:r>
        <w:t xml:space="preserve">Gebruiken op deze dag die verbonden zijn met de situatie vóór </w:t>
      </w:r>
      <w:proofErr w:type="spellStart"/>
      <w:r>
        <w:t>Vaticanum</w:t>
      </w:r>
      <w:proofErr w:type="spellEnd"/>
      <w:r>
        <w:t xml:space="preserve"> II, toen de paasviering vervroegd was naar de zaterdag (zoals bijv. de zegening en uitdeling van het doop-, resp. paaswater op de ochtend van Stille Zaterdag), moeten voorbehouden blijven aan de nacht en dag van Pasen (</w:t>
      </w:r>
      <w:r>
        <w:rPr>
          <w:i/>
        </w:rPr>
        <w:t xml:space="preserve">ibidem, </w:t>
      </w:r>
      <w:r>
        <w:t xml:space="preserve"> nr. 73-76). </w:t>
      </w:r>
    </w:p>
    <w:p w:rsidR="00E44BE3" w:rsidRDefault="00E44BE3" w:rsidP="00E44BE3">
      <w:pPr>
        <w:pStyle w:val="Lijstalinea"/>
      </w:pPr>
    </w:p>
    <w:p w:rsidR="00E44BE3" w:rsidRDefault="00E44BE3" w:rsidP="00E44BE3">
      <w:pPr>
        <w:pStyle w:val="Lijstalinea"/>
        <w:numPr>
          <w:ilvl w:val="0"/>
          <w:numId w:val="6"/>
        </w:numPr>
      </w:pPr>
      <w:r>
        <w:t xml:space="preserve">Huwelijksvieringen en de viering van andere sacramenten kunnen niet worden toegestaan, met uitzondering van biecht, ziekenzalving en nooddoop. Een uitvaart op deze dag kan alleen gebeuren zonder eucharistieviering. </w:t>
      </w:r>
    </w:p>
    <w:p w:rsidR="00E44BE3" w:rsidRDefault="00E44BE3" w:rsidP="00E44BE3">
      <w:pPr>
        <w:pStyle w:val="Lijstalinea"/>
      </w:pPr>
    </w:p>
    <w:p w:rsidR="00E44BE3" w:rsidRDefault="00E44BE3" w:rsidP="00E44BE3"/>
    <w:p w:rsidR="00E44BE3" w:rsidRDefault="00E44BE3" w:rsidP="00E44BE3"/>
    <w:p w:rsidR="00E44BE3" w:rsidRPr="00E44BE3" w:rsidRDefault="00E44BE3" w:rsidP="00E44BE3">
      <w:pPr>
        <w:pStyle w:val="Lijstalinea"/>
        <w:numPr>
          <w:ilvl w:val="0"/>
          <w:numId w:val="2"/>
        </w:numPr>
        <w:jc w:val="center"/>
        <w:rPr>
          <w:color w:val="FF0000"/>
          <w:sz w:val="28"/>
          <w:szCs w:val="28"/>
        </w:rPr>
      </w:pPr>
      <w:r w:rsidRPr="00E44BE3">
        <w:rPr>
          <w:color w:val="FF0000"/>
          <w:sz w:val="28"/>
          <w:szCs w:val="28"/>
        </w:rPr>
        <w:t>De viering van de verrijzenis van de Heer tijdens de nachtelijke Paaswake</w:t>
      </w:r>
    </w:p>
    <w:p w:rsidR="00E44BE3" w:rsidRDefault="00E44BE3" w:rsidP="00E44BE3"/>
    <w:p w:rsidR="00E44BE3" w:rsidRDefault="00E44BE3" w:rsidP="00E44BE3"/>
    <w:p w:rsidR="00E44BE3" w:rsidRDefault="00E44BE3" w:rsidP="00E44BE3">
      <w:r>
        <w:t>“De Paaswake in de heilige nacht van de verrijzenis van de Heer wordt beschouwd als ‘de moeder van alle heilige nachtwaken’. Daarin ziet de Kerk uit naar Christus’ verrijzenis en viert zij deze in de sacramenten” (</w:t>
      </w:r>
      <w:r>
        <w:rPr>
          <w:i/>
        </w:rPr>
        <w:t>Algemene normen voor het liturgisch jaar</w:t>
      </w:r>
      <w:r>
        <w:t xml:space="preserve"> nr. 21). </w:t>
      </w:r>
    </w:p>
    <w:p w:rsidR="00E44BE3" w:rsidRDefault="00E44BE3" w:rsidP="00E44BE3"/>
    <w:p w:rsidR="00E44BE3" w:rsidRDefault="00E44BE3" w:rsidP="00E44BE3">
      <w:pPr>
        <w:pStyle w:val="Lijstalinea"/>
        <w:numPr>
          <w:ilvl w:val="0"/>
          <w:numId w:val="7"/>
        </w:numPr>
      </w:pPr>
      <w:r>
        <w:t xml:space="preserve">De Paaswake mag per kerkgebouw slechts een enkele maal gevierd worden volgens het Romeins Missaal van </w:t>
      </w:r>
      <w:proofErr w:type="spellStart"/>
      <w:r>
        <w:t>Vaticanum</w:t>
      </w:r>
      <w:proofErr w:type="spellEnd"/>
      <w:r>
        <w:t xml:space="preserve"> II en wel pas na het vallen van de duisternis. Hieraan is strikt </w:t>
      </w:r>
      <w:r>
        <w:lastRenderedPageBreak/>
        <w:t>vast te houden (</w:t>
      </w:r>
      <w:proofErr w:type="spellStart"/>
      <w:r>
        <w:rPr>
          <w:i/>
        </w:rPr>
        <w:t>Paschalis</w:t>
      </w:r>
      <w:proofErr w:type="spellEnd"/>
      <w:r>
        <w:rPr>
          <w:i/>
        </w:rPr>
        <w:t xml:space="preserve"> </w:t>
      </w:r>
      <w:proofErr w:type="spellStart"/>
      <w:r>
        <w:rPr>
          <w:i/>
        </w:rPr>
        <w:t>sollemnitatis</w:t>
      </w:r>
      <w:proofErr w:type="spellEnd"/>
      <w:r>
        <w:t>, nr. 78). Dit betekent in onze streken dat de Paaswake niet mag beginnen op het tijdstip, waarop gewoonlijk de vooravondmis van de zondag wordt gevierd</w:t>
      </w:r>
      <w:r w:rsidR="00D21BBD">
        <w:t xml:space="preserve">. Doorgaans zal daarom in onze streek de paaswake pas kunnen beginnen na 20.30/21.00 uur. </w:t>
      </w:r>
    </w:p>
    <w:p w:rsidR="00D21BBD" w:rsidRDefault="00D21BBD" w:rsidP="00D21BBD">
      <w:pPr>
        <w:pStyle w:val="Lijstalinea"/>
      </w:pPr>
    </w:p>
    <w:p w:rsidR="00D21BBD" w:rsidRDefault="00D21BBD" w:rsidP="00E44BE3">
      <w:pPr>
        <w:pStyle w:val="Lijstalinea"/>
        <w:numPr>
          <w:ilvl w:val="0"/>
          <w:numId w:val="7"/>
        </w:numPr>
      </w:pPr>
      <w:r>
        <w:t xml:space="preserve">Er mogen geen andere liturgische vieringen (zoals gezinsvieringen) voorafgaan aan de paaswake; wel mag het getijdengebed (ook met kinderen) gebeden worden. </w:t>
      </w:r>
    </w:p>
    <w:p w:rsidR="00D21BBD" w:rsidRDefault="00D21BBD" w:rsidP="00D21BBD">
      <w:pPr>
        <w:pStyle w:val="Lijstalinea"/>
      </w:pPr>
    </w:p>
    <w:p w:rsidR="00D21BBD" w:rsidRDefault="00D21BBD" w:rsidP="00E44BE3">
      <w:pPr>
        <w:pStyle w:val="Lijstalinea"/>
        <w:numPr>
          <w:ilvl w:val="0"/>
          <w:numId w:val="7"/>
        </w:numPr>
      </w:pPr>
      <w:r>
        <w:t xml:space="preserve">In de (hoofd)kerk (waar de viering van de paaswake plaatsvindt) wordt tijdens de Paaswake slechts één paaskaars gebruikt waarmee de voorziene liturgische handelingen worden gesteld. Alleen deze ene paaskaars dient op de paaskaarsstandaard geplaatst te worden. wel is het mogelijk dat voor de andere kerkgebouwen die een eigen paaskaars nodig hebben voor de eredienst (in de paastijd, bij een doop of uitvaart) het overeenkomstige aantal paaskaarsen bijv. neerligt op het priesterkoor en dat deze aan het eind van de paaswake vanuit de ene paaskaars ontstoken worden, onder toelichting dat vanuit de ene paaskaars het licht van de paaskaars als symbool van de verrezen Heer ook in de andere parochiekerken en kapellen zal stralen. </w:t>
      </w:r>
    </w:p>
    <w:p w:rsidR="00D21BBD" w:rsidRDefault="00D21BBD" w:rsidP="00D21BBD">
      <w:pPr>
        <w:pStyle w:val="Lijstalinea"/>
      </w:pPr>
    </w:p>
    <w:p w:rsidR="00D21BBD" w:rsidRDefault="00D21BBD" w:rsidP="00E44BE3">
      <w:pPr>
        <w:pStyle w:val="Lijstalinea"/>
        <w:numPr>
          <w:ilvl w:val="0"/>
          <w:numId w:val="7"/>
        </w:numPr>
      </w:pPr>
      <w:r>
        <w:t xml:space="preserve">Het doopwater dat in de paastijd gebruikt wordt, wordt eveneens gezegend in die ene kerk waar de paaswake plaats vindt en wordt van daaruit naar de andere kerkgebouwen overgebracht. In de betreffende andere kerken kan op de eerstvolgende zondagsviering wanneer de geloofsgemeenschap voor het eerst na de Paaswake weer samenkomt (op paasdag zelf of op een andere, eerstvolgende zondag), gepast een korte ritus van ontvangst plaatsvinden van paaskaars en doopwater. Daarbij </w:t>
      </w:r>
      <w:proofErr w:type="spellStart"/>
      <w:r>
        <w:t>gebruike</w:t>
      </w:r>
      <w:proofErr w:type="spellEnd"/>
      <w:r>
        <w:t xml:space="preserve"> men het ritueel volgens de bijlage bij dit schrijven. Om bij de gelovigen verwarring met de paaswake te voorkomen, vindt deze ritus niet plaats in de avonduren na de Paaswake. </w:t>
      </w:r>
    </w:p>
    <w:p w:rsidR="00D21BBD" w:rsidRDefault="00D21BBD" w:rsidP="00D21BBD">
      <w:pPr>
        <w:pStyle w:val="Lijstalinea"/>
      </w:pPr>
    </w:p>
    <w:p w:rsidR="00D21BBD" w:rsidRDefault="00D21BBD" w:rsidP="00E44BE3">
      <w:pPr>
        <w:pStyle w:val="Lijstalinea"/>
        <w:numPr>
          <w:ilvl w:val="0"/>
          <w:numId w:val="7"/>
        </w:numPr>
      </w:pPr>
      <w:r>
        <w:t xml:space="preserve">Een woord- en communieviering is in de Paasnacht niet toegestaan, vanwege de intrinsieke band tussen de paaswake als gedachtenis van de verrijzenis van de Heer en de eucharistie als sacrament van het Paasmysterie. </w:t>
      </w:r>
    </w:p>
    <w:p w:rsidR="00D21BBD" w:rsidRDefault="00D21BBD" w:rsidP="00D21BBD">
      <w:pPr>
        <w:pStyle w:val="Lijstalinea"/>
      </w:pPr>
    </w:p>
    <w:p w:rsidR="00D21BBD" w:rsidRDefault="00D21BBD" w:rsidP="00D21BBD"/>
    <w:p w:rsidR="00D21BBD" w:rsidRDefault="00D21BBD" w:rsidP="00D21BBD"/>
    <w:p w:rsidR="00D21BBD" w:rsidRDefault="00D21BBD" w:rsidP="00D21BBD"/>
    <w:p w:rsidR="00D21BBD" w:rsidRDefault="00D21BBD" w:rsidP="00D21BBD">
      <w:r>
        <w:t xml:space="preserve">We zijn ons bewust dat deze richtlijnen in de liturgische praktijk soms om een bijstelling vragen. Maar tegelijkertijd mag van ieder een bijdrage worden verwacht om de vieringen van de liturgie juist op bovenvermelde dagen ook daadwerkelijk te laten beleven als het hoogtepunt van het kerkelijk jaar met een liturgie die ten volle beantwoordt aan wat de Kerk dan universeel gedenkt en in de eredienst tegenwoordig stelt door middel van het onvervreemdbare priesterlijk dienstwerk. </w:t>
      </w:r>
    </w:p>
    <w:p w:rsidR="00D21BBD" w:rsidRDefault="00D21BBD" w:rsidP="00D21BBD"/>
    <w:p w:rsidR="00D21BBD" w:rsidRDefault="00D21BBD" w:rsidP="00D21BBD">
      <w:pPr>
        <w:jc w:val="right"/>
      </w:pPr>
      <w:r>
        <w:t>De bisschoppen van Nederland,</w:t>
      </w:r>
    </w:p>
    <w:p w:rsidR="00D21BBD" w:rsidRDefault="00D21BBD" w:rsidP="00D21BBD">
      <w:pPr>
        <w:jc w:val="right"/>
      </w:pPr>
      <w:proofErr w:type="spellStart"/>
      <w:r>
        <w:t>aswoensdag</w:t>
      </w:r>
      <w:proofErr w:type="spellEnd"/>
      <w:r>
        <w:t>, 22 februari 2012</w:t>
      </w:r>
    </w:p>
    <w:p w:rsidR="00D21BBD" w:rsidRDefault="00D21BBD" w:rsidP="00D21BBD"/>
    <w:p w:rsidR="00D21BBD" w:rsidRDefault="00D21BBD" w:rsidP="00D21BBD"/>
    <w:p w:rsidR="00D21BBD" w:rsidRDefault="00D21BBD" w:rsidP="00D21BBD"/>
    <w:p w:rsidR="00D21BBD" w:rsidRPr="00D21BBD" w:rsidRDefault="00D21BBD" w:rsidP="00D21BBD">
      <w:pPr>
        <w:jc w:val="center"/>
        <w:rPr>
          <w:color w:val="FF0000"/>
          <w:sz w:val="28"/>
          <w:szCs w:val="28"/>
        </w:rPr>
      </w:pPr>
      <w:r w:rsidRPr="00D21BBD">
        <w:rPr>
          <w:color w:val="FF0000"/>
          <w:sz w:val="28"/>
          <w:szCs w:val="28"/>
        </w:rPr>
        <w:lastRenderedPageBreak/>
        <w:t>Bijlage I</w:t>
      </w:r>
    </w:p>
    <w:p w:rsidR="00D21BBD" w:rsidRDefault="00D21BBD" w:rsidP="00D21BBD"/>
    <w:p w:rsidR="00D21BBD" w:rsidRDefault="00D21BBD" w:rsidP="00D21BBD">
      <w:r>
        <w:t>KORTE RITUS VOOR DE ONTVANGST VAN DE PAASKAARS EN HET DOOPWATER DIE WERDEN GEZEGEND TIJDENS DE PAASWAKE IN EEN ANDERE KERK</w:t>
      </w:r>
    </w:p>
    <w:p w:rsidR="00D21BBD" w:rsidRDefault="00D21BBD" w:rsidP="00D21BBD"/>
    <w:p w:rsidR="00D21BBD" w:rsidRPr="00E539C3" w:rsidRDefault="00D21BBD" w:rsidP="00D21BBD">
      <w:pPr>
        <w:pStyle w:val="Lijstalinea"/>
        <w:numPr>
          <w:ilvl w:val="0"/>
          <w:numId w:val="8"/>
        </w:numPr>
        <w:rPr>
          <w:color w:val="FF0000"/>
        </w:rPr>
      </w:pPr>
      <w:r w:rsidRPr="00E539C3">
        <w:rPr>
          <w:color w:val="FF0000"/>
        </w:rPr>
        <w:t xml:space="preserve">Het is gepast dat in die kerken of kapellen, waarin geen Paaswake heeft plaatsgevonden, maar waarin wel menigmaal gedurende het kerkelijk jaar sacramentele en andere liturgische plechtigheden plaatsvinden, een korte ritus plaatsvindt voor de ontvangst van de nieuwe paaskaars en eventueel het in de Paaswake gezegende doopwater. </w:t>
      </w:r>
    </w:p>
    <w:p w:rsidR="00D21BBD" w:rsidRPr="00E539C3" w:rsidRDefault="00D21BBD" w:rsidP="00D21BBD">
      <w:pPr>
        <w:pStyle w:val="Lijstalinea"/>
        <w:rPr>
          <w:color w:val="FF0000"/>
        </w:rPr>
      </w:pPr>
    </w:p>
    <w:p w:rsidR="00D21BBD" w:rsidRPr="00E539C3" w:rsidRDefault="00D21BBD" w:rsidP="00D21BBD">
      <w:pPr>
        <w:pStyle w:val="Lijstalinea"/>
        <w:numPr>
          <w:ilvl w:val="0"/>
          <w:numId w:val="8"/>
        </w:numPr>
        <w:rPr>
          <w:color w:val="FF0000"/>
        </w:rPr>
      </w:pPr>
      <w:r w:rsidRPr="00E539C3">
        <w:rPr>
          <w:color w:val="FF0000"/>
        </w:rPr>
        <w:t xml:space="preserve">De aanbevolen dag voor de korte ritus van ontvangst van de Paaskaars en het water, die elders werden gezegend, is de eerstvolgende zondagsviering die in deze plaatselijke geloofsgemeenschap plaats vindt, vanaf de ochtend van Paaszondag. </w:t>
      </w:r>
    </w:p>
    <w:p w:rsidR="00D21BBD" w:rsidRDefault="00D21BBD" w:rsidP="00D21BBD">
      <w:pPr>
        <w:pStyle w:val="Lijstalinea"/>
      </w:pPr>
    </w:p>
    <w:p w:rsidR="00D21BBD" w:rsidRPr="00E539C3" w:rsidRDefault="00D21BBD" w:rsidP="00D21BBD">
      <w:pPr>
        <w:pStyle w:val="Lijstalinea"/>
        <w:numPr>
          <w:ilvl w:val="0"/>
          <w:numId w:val="8"/>
        </w:numPr>
        <w:rPr>
          <w:color w:val="FF0000"/>
        </w:rPr>
      </w:pPr>
      <w:r w:rsidRPr="00E539C3">
        <w:rPr>
          <w:color w:val="FF0000"/>
        </w:rPr>
        <w:t xml:space="preserve">De paaskaars staalt al opgesteld op de standaard in het midden van de </w:t>
      </w:r>
      <w:proofErr w:type="spellStart"/>
      <w:r w:rsidRPr="00E539C3">
        <w:rPr>
          <w:color w:val="FF0000"/>
        </w:rPr>
        <w:t>altaarruimte</w:t>
      </w:r>
      <w:proofErr w:type="spellEnd"/>
      <w:r w:rsidRPr="00E539C3">
        <w:rPr>
          <w:color w:val="FF0000"/>
        </w:rPr>
        <w:t xml:space="preserve"> of naast de ambo, waar deze blijft staan om te branden tijdens alle plechtige liturgische vieringen van de paastijd tot en met Pinksterzondag, d.w.z. tijdens de eucharistie, lauden en vespers om daarna eerbiedig bewaard te worden in de doopkapel. Naast de paaskaars is een bekken opgesteld met het in de Paasnacht gezegende doopwater; dit doopwater wordt gedurende de gehele paastijd gebruikt voor het doopsel. </w:t>
      </w:r>
    </w:p>
    <w:p w:rsidR="00D21BBD" w:rsidRDefault="00D21BBD" w:rsidP="00D21BBD">
      <w:pPr>
        <w:pStyle w:val="Lijstalinea"/>
      </w:pPr>
    </w:p>
    <w:p w:rsidR="00D21BBD" w:rsidRPr="00E539C3" w:rsidRDefault="00D21BBD" w:rsidP="00D21BBD">
      <w:pPr>
        <w:pStyle w:val="Lijstalinea"/>
        <w:numPr>
          <w:ilvl w:val="0"/>
          <w:numId w:val="8"/>
        </w:numPr>
        <w:rPr>
          <w:color w:val="FF0000"/>
        </w:rPr>
      </w:pPr>
      <w:r w:rsidRPr="00E539C3">
        <w:rPr>
          <w:color w:val="FF0000"/>
        </w:rPr>
        <w:t xml:space="preserve">De openingsritus verschilt naar gelang een priester of – bij diens afwezigheid – een diaken celebreert, of een leek de gebedsleider is. </w:t>
      </w:r>
    </w:p>
    <w:p w:rsidR="00D21BBD" w:rsidRDefault="00D21BBD" w:rsidP="00D21BBD">
      <w:pPr>
        <w:pStyle w:val="Lijstalinea"/>
      </w:pPr>
    </w:p>
    <w:p w:rsidR="005C5FDE" w:rsidRPr="00E539C3" w:rsidRDefault="005C5FDE" w:rsidP="005C5FDE">
      <w:pPr>
        <w:pStyle w:val="Lijstalinea"/>
        <w:numPr>
          <w:ilvl w:val="0"/>
          <w:numId w:val="9"/>
        </w:numPr>
        <w:rPr>
          <w:color w:val="FF0000"/>
        </w:rPr>
      </w:pPr>
      <w:r w:rsidRPr="00E539C3">
        <w:rPr>
          <w:color w:val="FF0000"/>
        </w:rPr>
        <w:t xml:space="preserve">In een viering waarin een priester celebrant is, verloopt de ritus van ontvangst aldus: </w:t>
      </w:r>
    </w:p>
    <w:p w:rsidR="00D21BBD" w:rsidRDefault="005C5FDE" w:rsidP="005C5FDE">
      <w:pPr>
        <w:pStyle w:val="Lijstalinea"/>
        <w:ind w:left="1080"/>
      </w:pPr>
      <w:r w:rsidRPr="00E539C3">
        <w:rPr>
          <w:color w:val="FF0000"/>
        </w:rPr>
        <w:t xml:space="preserve">Na het intrede-gezang maakt de priester vanaf zijn zetel het kruisteken, samen met het volk. Daarop volgt de gebruikelijke liturgische begroetingsformule volgens een van de teksten uit het Romeins Missaal (bijv. </w:t>
      </w:r>
      <w:r>
        <w:t xml:space="preserve">“De genade van onze Heer Jezus Christus, de liefde van God…” </w:t>
      </w:r>
      <w:r w:rsidRPr="00E539C3">
        <w:rPr>
          <w:color w:val="FF0000"/>
        </w:rPr>
        <w:t>enz.) of een andere formulering, bij voorkeur ontleend aan de Heilige Schrift. Daarna spreekt hij zelf of een andere geschikte bedienaar het openingswoord uit, volgens het onderstaande model</w:t>
      </w:r>
      <w:r>
        <w:t xml:space="preserve">. </w:t>
      </w:r>
    </w:p>
    <w:p w:rsidR="005C5FDE" w:rsidRDefault="005C5FDE" w:rsidP="005C5FDE"/>
    <w:p w:rsidR="005C5FDE" w:rsidRPr="00E539C3" w:rsidRDefault="005C5FDE" w:rsidP="005C5FDE">
      <w:pPr>
        <w:pStyle w:val="Lijstalinea"/>
        <w:numPr>
          <w:ilvl w:val="0"/>
          <w:numId w:val="9"/>
        </w:numPr>
        <w:rPr>
          <w:color w:val="FF0000"/>
        </w:rPr>
      </w:pPr>
      <w:r w:rsidRPr="00E539C3">
        <w:rPr>
          <w:color w:val="FF0000"/>
        </w:rPr>
        <w:t xml:space="preserve">In een zondagsviering bij afwezigheid van een priester waarin een diaken celebrant is, verloopt de ritus van ontvangst aldus: </w:t>
      </w:r>
    </w:p>
    <w:p w:rsidR="005C5FDE" w:rsidRDefault="005C5FDE" w:rsidP="005C5FDE">
      <w:pPr>
        <w:pStyle w:val="Lijstalinea"/>
        <w:ind w:left="1080"/>
      </w:pPr>
      <w:r w:rsidRPr="00E539C3">
        <w:rPr>
          <w:color w:val="FF0000"/>
        </w:rPr>
        <w:t xml:space="preserve">Na het intrede-gezang maakt de diaken vanaf zijn zetel het kruisteken, samen met het volk. Daarop volgt de gebruikelijke liturgische begroetingsformule volgens een van de teksten uit het Romeins Missaal (bijv. </w:t>
      </w:r>
      <w:r>
        <w:t xml:space="preserve">“De genade van onze Heer Jezus Christus, de liefde van God…” </w:t>
      </w:r>
      <w:r w:rsidRPr="00E539C3">
        <w:rPr>
          <w:color w:val="FF0000"/>
        </w:rPr>
        <w:t xml:space="preserve">enz.) of een andere formulering, bij voorkeur ontleend aan de Heilige Schrift. Daarna spreekt hij zelf of een andere geschikte bedienaar het openingswoord uit, volgens het onderstaande model. </w:t>
      </w:r>
    </w:p>
    <w:p w:rsidR="005C5FDE" w:rsidRDefault="005C5FDE" w:rsidP="005C5FDE"/>
    <w:p w:rsidR="005C5FDE" w:rsidRPr="00E539C3" w:rsidRDefault="005C5FDE" w:rsidP="005C5FDE">
      <w:pPr>
        <w:pStyle w:val="Lijstalinea"/>
        <w:numPr>
          <w:ilvl w:val="0"/>
          <w:numId w:val="9"/>
        </w:numPr>
        <w:rPr>
          <w:color w:val="FF0000"/>
        </w:rPr>
      </w:pPr>
      <w:r w:rsidRPr="00E539C3">
        <w:rPr>
          <w:color w:val="FF0000"/>
        </w:rPr>
        <w:t>In vieringen bij afwezigheid van een priester (en van een diaken) maakt de gebedsleider bij de openingsritus gebruik van een voor hem bestemde plaats; hij gebruikt niet de zetel van de celebrant, maar veeleer plaatst men buiten het priesterkoor een andere zetel (</w:t>
      </w:r>
      <w:r w:rsidRPr="00E539C3">
        <w:rPr>
          <w:i/>
          <w:color w:val="FF0000"/>
        </w:rPr>
        <w:t>Directorium voor de zondagsviering bij afwezigheid van een priester</w:t>
      </w:r>
      <w:r w:rsidRPr="00E539C3">
        <w:rPr>
          <w:color w:val="FF0000"/>
        </w:rPr>
        <w:t xml:space="preserve">, nr. 40). </w:t>
      </w:r>
    </w:p>
    <w:p w:rsidR="005C5FDE" w:rsidRPr="00E539C3" w:rsidRDefault="005C5FDE" w:rsidP="005C5FDE">
      <w:pPr>
        <w:ind w:left="720"/>
        <w:rPr>
          <w:color w:val="FF0000"/>
        </w:rPr>
      </w:pPr>
      <w:r w:rsidRPr="00E539C3">
        <w:rPr>
          <w:color w:val="FF0000"/>
        </w:rPr>
        <w:lastRenderedPageBreak/>
        <w:t>“De leek, die de samenkomst leidt, gebruikt niet de woorden die een priester of een diaken toekomen, en hij laat de riten weg, die al te direct aan een mis doen denken, bijv. de begroetingen”(</w:t>
      </w:r>
      <w:r w:rsidRPr="00E539C3">
        <w:rPr>
          <w:i/>
          <w:color w:val="FF0000"/>
        </w:rPr>
        <w:t>Directorium, ibidem</w:t>
      </w:r>
      <w:r w:rsidRPr="00E539C3">
        <w:rPr>
          <w:color w:val="FF0000"/>
        </w:rPr>
        <w:t xml:space="preserve"> nr. 39). Daarom maakt hij geen gebruik van de formuleringen uit het missaal, maar van een uitnodigende tekst, bij voorkeur ontleend aan de bijbel en gesteld in de eerste persoon meervoud; in deze oproep wordt de geloofsgemeenschap opgeroepen om God eer te brengen of zijn aanwezigheid in de samengekomen geloofsgemeenschap af te smeken, bijv.: </w:t>
      </w:r>
    </w:p>
    <w:p w:rsidR="005C5FDE" w:rsidRDefault="005C5FDE" w:rsidP="005C5FDE"/>
    <w:p w:rsidR="005C5FDE" w:rsidRDefault="005C5FDE" w:rsidP="005C5FDE"/>
    <w:p w:rsidR="005C5FDE" w:rsidRDefault="005C5FDE" w:rsidP="005C5FDE"/>
    <w:p w:rsidR="005C5FDE" w:rsidRPr="00E539C3" w:rsidRDefault="005C5FDE" w:rsidP="005C5FDE">
      <w:pPr>
        <w:jc w:val="center"/>
        <w:rPr>
          <w:color w:val="FF0000"/>
          <w:sz w:val="28"/>
          <w:szCs w:val="28"/>
        </w:rPr>
      </w:pPr>
      <w:r w:rsidRPr="00E539C3">
        <w:rPr>
          <w:color w:val="FF0000"/>
          <w:sz w:val="28"/>
          <w:szCs w:val="28"/>
        </w:rPr>
        <w:t>Begroetingsformules door een leek</w:t>
      </w:r>
    </w:p>
    <w:p w:rsidR="005C5FDE" w:rsidRDefault="005C5FDE" w:rsidP="005C5FDE"/>
    <w:p w:rsidR="005C5FDE" w:rsidRPr="005C5FDE" w:rsidRDefault="005C5FDE" w:rsidP="005C5FDE">
      <w:pPr>
        <w:rPr>
          <w:color w:val="FF0000"/>
        </w:rPr>
      </w:pPr>
      <w:r>
        <w:t>Broeders en zusters, zegenen zij God,</w:t>
      </w:r>
      <w:r>
        <w:tab/>
      </w:r>
      <w:r>
        <w:tab/>
      </w:r>
      <w:r w:rsidRPr="005C5FDE">
        <w:rPr>
          <w:color w:val="FF0000"/>
        </w:rPr>
        <w:t>(vgl.1 Petr. 1,3)</w:t>
      </w:r>
    </w:p>
    <w:p w:rsidR="00D21BBD" w:rsidRDefault="005C5FDE" w:rsidP="00D21BBD">
      <w:r>
        <w:t>de Vader van onze heer Jezus Christus,</w:t>
      </w:r>
    </w:p>
    <w:p w:rsidR="005C5FDE" w:rsidRDefault="005C5FDE" w:rsidP="00D21BBD">
      <w:r>
        <w:t>die ons in zijn grote barmhartigheid deed herboren worden</w:t>
      </w:r>
    </w:p>
    <w:p w:rsidR="005C5FDE" w:rsidRDefault="005C5FDE" w:rsidP="00D21BBD">
      <w:r>
        <w:t>tot een leven van hoop</w:t>
      </w:r>
    </w:p>
    <w:p w:rsidR="005C5FDE" w:rsidRDefault="005C5FDE" w:rsidP="00D21BBD">
      <w:r>
        <w:t xml:space="preserve">door de opstanding van Jezus Christus uit de dood. </w:t>
      </w:r>
    </w:p>
    <w:p w:rsidR="005C5FDE" w:rsidRDefault="005C5FDE" w:rsidP="00D21BBD">
      <w:r>
        <w:t xml:space="preserve">(Gezegend zij God in alle eeuwen). </w:t>
      </w:r>
    </w:p>
    <w:p w:rsidR="005C5FDE" w:rsidRDefault="005C5FDE" w:rsidP="00D21BBD">
      <w:r>
        <w:rPr>
          <w:color w:val="FF0000"/>
        </w:rPr>
        <w:t>Allen</w:t>
      </w:r>
      <w:r>
        <w:t xml:space="preserve">: </w:t>
      </w:r>
      <w:r>
        <w:rPr>
          <w:i/>
        </w:rPr>
        <w:t>Gezegend zij God in alle eeuwen.</w:t>
      </w:r>
    </w:p>
    <w:p w:rsidR="00E539C3" w:rsidRDefault="00E539C3" w:rsidP="00D21BBD">
      <w:pPr>
        <w:rPr>
          <w:color w:val="FF0000"/>
        </w:rPr>
      </w:pPr>
      <w:r>
        <w:rPr>
          <w:color w:val="FF0000"/>
        </w:rPr>
        <w:t xml:space="preserve">(vgl. </w:t>
      </w:r>
      <w:r>
        <w:rPr>
          <w:i/>
          <w:color w:val="FF0000"/>
        </w:rPr>
        <w:t xml:space="preserve">De </w:t>
      </w:r>
      <w:proofErr w:type="spellStart"/>
      <w:r>
        <w:rPr>
          <w:i/>
          <w:color w:val="FF0000"/>
        </w:rPr>
        <w:t>Benedictionibus</w:t>
      </w:r>
      <w:proofErr w:type="spellEnd"/>
      <w:r>
        <w:rPr>
          <w:i/>
          <w:color w:val="FF0000"/>
        </w:rPr>
        <w:t xml:space="preserve">, </w:t>
      </w:r>
      <w:r>
        <w:rPr>
          <w:color w:val="FF0000"/>
        </w:rPr>
        <w:t>141)</w:t>
      </w:r>
    </w:p>
    <w:p w:rsidR="00E539C3" w:rsidRDefault="00E539C3" w:rsidP="00D21BBD">
      <w:pPr>
        <w:rPr>
          <w:color w:val="FF0000"/>
        </w:rPr>
      </w:pPr>
    </w:p>
    <w:p w:rsidR="00E539C3" w:rsidRDefault="00E539C3" w:rsidP="00D21BBD">
      <w:pPr>
        <w:rPr>
          <w:color w:val="FF0000"/>
        </w:rPr>
      </w:pPr>
      <w:r>
        <w:rPr>
          <w:color w:val="FF0000"/>
        </w:rPr>
        <w:t>Of:</w:t>
      </w:r>
      <w:r>
        <w:rPr>
          <w:color w:val="FF0000"/>
        </w:rPr>
        <w:tab/>
      </w:r>
      <w:r>
        <w:rPr>
          <w:color w:val="FF0000"/>
        </w:rPr>
        <w:tab/>
      </w:r>
      <w:r>
        <w:rPr>
          <w:color w:val="FF0000"/>
        </w:rPr>
        <w:tab/>
      </w:r>
      <w:r>
        <w:rPr>
          <w:color w:val="FF0000"/>
        </w:rPr>
        <w:tab/>
      </w:r>
      <w:r>
        <w:rPr>
          <w:color w:val="FF0000"/>
        </w:rPr>
        <w:tab/>
      </w:r>
      <w:r>
        <w:rPr>
          <w:color w:val="FF0000"/>
        </w:rPr>
        <w:tab/>
        <w:t>(vgl. Gal. 1, 20)</w:t>
      </w:r>
    </w:p>
    <w:p w:rsidR="00E539C3" w:rsidRDefault="00E539C3" w:rsidP="00D21BBD">
      <w:r>
        <w:t>Broeders en zusters, laten we (in deze samenkomst)</w:t>
      </w:r>
    </w:p>
    <w:p w:rsidR="00E539C3" w:rsidRDefault="00E539C3" w:rsidP="00D21BBD">
      <w:r>
        <w:t>eer en dank brengen aan onze Heer Jezus Christus,</w:t>
      </w:r>
    </w:p>
    <w:p w:rsidR="00E539C3" w:rsidRDefault="00E539C3" w:rsidP="00D21BBD">
      <w:r>
        <w:t>die ons heeft liefgehad,</w:t>
      </w:r>
    </w:p>
    <w:p w:rsidR="00E539C3" w:rsidRDefault="00E539C3" w:rsidP="00D21BBD">
      <w:r>
        <w:t>die voor ons heeft geleden, is gestorven</w:t>
      </w:r>
    </w:p>
    <w:p w:rsidR="00E539C3" w:rsidRDefault="00E539C3" w:rsidP="00D21BBD">
      <w:r>
        <w:t>en uit de dood is verrezen.</w:t>
      </w:r>
    </w:p>
    <w:p w:rsidR="00E539C3" w:rsidRDefault="00E539C3" w:rsidP="00D21BBD">
      <w:r>
        <w:t xml:space="preserve">(Gezegend zij God in alle eeuwen). </w:t>
      </w:r>
    </w:p>
    <w:p w:rsidR="00E539C3" w:rsidRDefault="00E539C3" w:rsidP="00D21BBD">
      <w:r>
        <w:rPr>
          <w:color w:val="FF0000"/>
        </w:rPr>
        <w:t>Allen</w:t>
      </w:r>
      <w:r>
        <w:t xml:space="preserve">: </w:t>
      </w:r>
      <w:r>
        <w:rPr>
          <w:i/>
        </w:rPr>
        <w:t>Gezegend zij God in alle eeuwen.</w:t>
      </w:r>
    </w:p>
    <w:p w:rsidR="00E539C3" w:rsidRDefault="00E539C3" w:rsidP="00D21BBD"/>
    <w:p w:rsidR="00E539C3" w:rsidRDefault="00E539C3" w:rsidP="00D21BBD">
      <w:pPr>
        <w:rPr>
          <w:color w:val="FF0000"/>
        </w:rPr>
      </w:pPr>
      <w:r>
        <w:rPr>
          <w:color w:val="FF0000"/>
        </w:rPr>
        <w:t>Of:</w:t>
      </w:r>
      <w:r>
        <w:rPr>
          <w:color w:val="FF0000"/>
        </w:rPr>
        <w:tab/>
      </w:r>
      <w:r>
        <w:rPr>
          <w:color w:val="FF0000"/>
        </w:rPr>
        <w:tab/>
      </w:r>
      <w:r>
        <w:rPr>
          <w:color w:val="FF0000"/>
        </w:rPr>
        <w:tab/>
      </w:r>
      <w:r>
        <w:rPr>
          <w:color w:val="FF0000"/>
        </w:rPr>
        <w:tab/>
      </w:r>
      <w:r>
        <w:rPr>
          <w:color w:val="FF0000"/>
        </w:rPr>
        <w:tab/>
      </w:r>
      <w:r>
        <w:rPr>
          <w:color w:val="FF0000"/>
        </w:rPr>
        <w:tab/>
        <w:t xml:space="preserve">(vgl. 2 Tim. 2,8; </w:t>
      </w:r>
      <w:proofErr w:type="spellStart"/>
      <w:r>
        <w:rPr>
          <w:color w:val="FF0000"/>
        </w:rPr>
        <w:t>Lc</w:t>
      </w:r>
      <w:proofErr w:type="spellEnd"/>
      <w:r>
        <w:rPr>
          <w:color w:val="FF0000"/>
        </w:rPr>
        <w:t>. 24,27.32)</w:t>
      </w:r>
    </w:p>
    <w:p w:rsidR="00E539C3" w:rsidRDefault="00E539C3" w:rsidP="00D21BBD">
      <w:r>
        <w:t>Broeders en zusters,</w:t>
      </w:r>
    </w:p>
    <w:p w:rsidR="00E539C3" w:rsidRDefault="00E539C3" w:rsidP="00D21BBD">
      <w:r>
        <w:t>laten wij Jezus Christus gedenken</w:t>
      </w:r>
    </w:p>
    <w:p w:rsidR="00E539C3" w:rsidRDefault="00E539C3" w:rsidP="00D21BBD">
      <w:r>
        <w:t>die uit de dood is opgestaan.</w:t>
      </w:r>
    </w:p>
    <w:p w:rsidR="00E539C3" w:rsidRDefault="00E539C3" w:rsidP="00D21BBD">
      <w:r>
        <w:t>Hij opent voor ons de Schriften,</w:t>
      </w:r>
    </w:p>
    <w:p w:rsidR="00E539C3" w:rsidRDefault="00E539C3" w:rsidP="00D21BBD">
      <w:r>
        <w:t>Hij spreekt tot ons en verklaart ons</w:t>
      </w:r>
    </w:p>
    <w:p w:rsidR="00E539C3" w:rsidRDefault="00E539C3" w:rsidP="00D21BBD">
      <w:r>
        <w:t>wat in al de profeten op Hem betrekking heeft.</w:t>
      </w:r>
    </w:p>
    <w:p w:rsidR="00E539C3" w:rsidRDefault="00E539C3" w:rsidP="00D21BBD">
      <w:r>
        <w:t xml:space="preserve">Laat ons God zegenen om zijn goedheid. </w:t>
      </w:r>
    </w:p>
    <w:p w:rsidR="00E539C3" w:rsidRDefault="00E539C3" w:rsidP="00D21BBD">
      <w:r>
        <w:t>(Gezegend zij God in alle eeuwen.)</w:t>
      </w:r>
    </w:p>
    <w:p w:rsidR="00E539C3" w:rsidRDefault="00E539C3" w:rsidP="00D21BBD">
      <w:r>
        <w:rPr>
          <w:color w:val="FF0000"/>
        </w:rPr>
        <w:t>Allen</w:t>
      </w:r>
      <w:r>
        <w:t xml:space="preserve">: </w:t>
      </w:r>
      <w:r>
        <w:rPr>
          <w:i/>
        </w:rPr>
        <w:t>Gezegend zij God in alle eeuwen.</w:t>
      </w:r>
    </w:p>
    <w:p w:rsidR="00E539C3" w:rsidRDefault="00E539C3" w:rsidP="00D21BBD"/>
    <w:p w:rsidR="00E539C3" w:rsidRDefault="00E539C3" w:rsidP="00D21BBD"/>
    <w:p w:rsidR="00E539C3" w:rsidRDefault="00E539C3" w:rsidP="00D21BBD"/>
    <w:p w:rsidR="00C812ED" w:rsidRDefault="00C812ED" w:rsidP="00D21BBD"/>
    <w:p w:rsidR="00E539C3" w:rsidRPr="00C812ED" w:rsidRDefault="00E539C3" w:rsidP="00E539C3">
      <w:pPr>
        <w:pStyle w:val="Lijstalinea"/>
        <w:numPr>
          <w:ilvl w:val="0"/>
          <w:numId w:val="8"/>
        </w:numPr>
        <w:rPr>
          <w:color w:val="FF0000"/>
        </w:rPr>
      </w:pPr>
      <w:r w:rsidRPr="00C812ED">
        <w:rPr>
          <w:color w:val="FF0000"/>
        </w:rPr>
        <w:lastRenderedPageBreak/>
        <w:t xml:space="preserve">Daarna wordt volgens het onderstaande model door een geschikte persoon het openingswoord uitgesproken, dat eventueel is opgesteld door de celebrant van de Paaswake. In dit openingswoord wordt verwezen naar de voorafgaande Paaswake in een andere (hoofd)kerkviering, waar de verrijzenis van de Heer werd gevierd samen met gelovigen uit verschillende parochies of locaties. </w:t>
      </w:r>
    </w:p>
    <w:p w:rsidR="00E539C3" w:rsidRDefault="00E539C3" w:rsidP="00E539C3"/>
    <w:p w:rsidR="00E539C3" w:rsidRDefault="00E539C3" w:rsidP="00E539C3">
      <w:r>
        <w:t>(Broeders en zusters)</w:t>
      </w:r>
    </w:p>
    <w:p w:rsidR="00E539C3" w:rsidRDefault="00E539C3" w:rsidP="00E539C3"/>
    <w:p w:rsidR="00E539C3" w:rsidRDefault="00E539C3" w:rsidP="00E539C3">
      <w:r>
        <w:t xml:space="preserve">In de heilige Paasnacht hebben gelovigen vanuit verschillende plaatselijke gemeenschappen zich verzameld om (in de kerk van N.) samen de verrijzenis van de Heer te vieren. De paaswake begon et de zegening van het nieuwe vuur, waaraan de ene paaskaars werd ontstoken. Aansluitend aan de viering zijn de paaskaarsen voor de afzonderlijke kerken aan het nieuwe licht van Pasen ontstoken. </w:t>
      </w:r>
    </w:p>
    <w:p w:rsidR="00E539C3" w:rsidRDefault="00E539C3" w:rsidP="00E539C3">
      <w:r>
        <w:t xml:space="preserve">Ook vertegenwoordigers van onze geloofsgemeenschap hier hebben aan die Paaswake deelgenomen. Ten </w:t>
      </w:r>
      <w:proofErr w:type="spellStart"/>
      <w:r>
        <w:t>dienste</w:t>
      </w:r>
      <w:proofErr w:type="spellEnd"/>
      <w:r>
        <w:t xml:space="preserve"> van de liturgische vieringen in ons kerkgebouw hebben zij de Paaskaars overgebracht (samen met het gezegende doopwater). </w:t>
      </w:r>
    </w:p>
    <w:p w:rsidR="00E539C3" w:rsidRDefault="00E539C3" w:rsidP="00E539C3">
      <w:r>
        <w:t xml:space="preserve">Wij begroeten in het nieuwe licht van de Paaskaars Jezus Christus zelf, het licht der wereld, die door zijn verrijzenis de dood en de duisternis van de zonde heeft overwonnen. </w:t>
      </w:r>
    </w:p>
    <w:p w:rsidR="00E539C3" w:rsidRDefault="00E539C3" w:rsidP="00E539C3">
      <w:r>
        <w:t>(Met dit nieuwe doopwater dat in de Paasnacht werd gezegend zal in onze kerk gedurende de hele paastijd het sacrament van het doopsel worden geschonken aan nieuwe christenen die in Christus worden aangenomen als Gods eigen kinderen.)</w:t>
      </w:r>
    </w:p>
    <w:p w:rsidR="00E539C3" w:rsidRDefault="00E539C3" w:rsidP="00E539C3"/>
    <w:p w:rsidR="00E539C3" w:rsidRPr="00C812ED" w:rsidRDefault="00E539C3" w:rsidP="00E539C3">
      <w:pPr>
        <w:pStyle w:val="Lijstalinea"/>
        <w:numPr>
          <w:ilvl w:val="0"/>
          <w:numId w:val="8"/>
        </w:numPr>
        <w:rPr>
          <w:color w:val="FF0000"/>
        </w:rPr>
      </w:pPr>
      <w:bookmarkStart w:id="0" w:name="_GoBack"/>
      <w:r w:rsidRPr="00C812ED">
        <w:rPr>
          <w:color w:val="FF0000"/>
        </w:rPr>
        <w:t xml:space="preserve">De viering wordt op de voorziene wijze vervolgd. Indien de mis gevierd wordt, is het aan te bevelen, dat de gelovigen (volgens de tekst uit het </w:t>
      </w:r>
      <w:proofErr w:type="spellStart"/>
      <w:r w:rsidRPr="00C812ED">
        <w:rPr>
          <w:color w:val="FF0000"/>
        </w:rPr>
        <w:t>Altaarmissaal</w:t>
      </w:r>
      <w:proofErr w:type="spellEnd"/>
      <w:r w:rsidRPr="00C812ED">
        <w:rPr>
          <w:color w:val="FF0000"/>
        </w:rPr>
        <w:t xml:space="preserve">, p. 1342-1343) worden besprenkeld met het in de Paasnacht gezegende water. </w:t>
      </w:r>
    </w:p>
    <w:bookmarkEnd w:id="0"/>
    <w:p w:rsidR="00E539C3" w:rsidRPr="00E539C3" w:rsidRDefault="00E539C3" w:rsidP="00E539C3"/>
    <w:sectPr w:rsidR="00E539C3" w:rsidRPr="00E53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B3F"/>
    <w:multiLevelType w:val="hybridMultilevel"/>
    <w:tmpl w:val="800E0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1E7797"/>
    <w:multiLevelType w:val="hybridMultilevel"/>
    <w:tmpl w:val="AB28B464"/>
    <w:lvl w:ilvl="0" w:tplc="0212C82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2205DC"/>
    <w:multiLevelType w:val="hybridMultilevel"/>
    <w:tmpl w:val="2F80BDDC"/>
    <w:lvl w:ilvl="0" w:tplc="23EEDEB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2D2245"/>
    <w:multiLevelType w:val="hybridMultilevel"/>
    <w:tmpl w:val="43904D02"/>
    <w:lvl w:ilvl="0" w:tplc="9828A9C0">
      <w:start w:val="1"/>
      <w:numFmt w:val="lowerLetter"/>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3BE4F29"/>
    <w:multiLevelType w:val="hybridMultilevel"/>
    <w:tmpl w:val="55869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E475A88"/>
    <w:multiLevelType w:val="hybridMultilevel"/>
    <w:tmpl w:val="96245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A596DAE"/>
    <w:multiLevelType w:val="hybridMultilevel"/>
    <w:tmpl w:val="47DA0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DD37613"/>
    <w:multiLevelType w:val="hybridMultilevel"/>
    <w:tmpl w:val="5F7206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A13748F"/>
    <w:multiLevelType w:val="hybridMultilevel"/>
    <w:tmpl w:val="22741A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A7"/>
    <w:rsid w:val="00147336"/>
    <w:rsid w:val="002A3878"/>
    <w:rsid w:val="00532BC5"/>
    <w:rsid w:val="005C5FDE"/>
    <w:rsid w:val="006461A7"/>
    <w:rsid w:val="00B21B01"/>
    <w:rsid w:val="00BE0DCF"/>
    <w:rsid w:val="00C812ED"/>
    <w:rsid w:val="00D21BBD"/>
    <w:rsid w:val="00E44BE3"/>
    <w:rsid w:val="00E53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3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3413</Words>
  <Characters>18776</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2012-08-30T12:15:00Z</dcterms:created>
  <dcterms:modified xsi:type="dcterms:W3CDTF">2012-08-30T14:09:00Z</dcterms:modified>
</cp:coreProperties>
</file>